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6DF" w:rsidRDefault="00E926DF" w:rsidP="00E926DF">
      <w:pPr>
        <w:tabs>
          <w:tab w:val="center" w:pos="6979"/>
        </w:tabs>
        <w:jc w:val="center"/>
        <w:rPr>
          <w:rFonts w:ascii="宋体" w:hAnsi="宋体" w:cs="宋体"/>
          <w:b/>
          <w:spacing w:val="40"/>
          <w:kern w:val="0"/>
          <w:sz w:val="32"/>
          <w:szCs w:val="32"/>
        </w:rPr>
      </w:pPr>
      <w:r>
        <w:rPr>
          <w:rFonts w:ascii="宋体" w:hAnsi="宋体" w:cs="宋体" w:hint="eastAsia"/>
          <w:b/>
          <w:bCs/>
          <w:spacing w:val="40"/>
          <w:kern w:val="0"/>
          <w:sz w:val="32"/>
          <w:szCs w:val="32"/>
        </w:rPr>
        <w:t>第三部分</w:t>
      </w:r>
      <w:bookmarkStart w:id="0" w:name="_GoBack"/>
      <w:r>
        <w:rPr>
          <w:rFonts w:ascii="宋体" w:hAnsi="宋体" w:hint="eastAsia"/>
          <w:b/>
          <w:spacing w:val="40"/>
          <w:sz w:val="32"/>
          <w:szCs w:val="32"/>
        </w:rPr>
        <w:t>2024年度</w:t>
      </w:r>
      <w:r>
        <w:rPr>
          <w:rFonts w:ascii="宋体" w:hAnsi="宋体" w:cs="宋体" w:hint="eastAsia"/>
          <w:b/>
          <w:spacing w:val="40"/>
          <w:kern w:val="0"/>
          <w:sz w:val="32"/>
          <w:szCs w:val="32"/>
        </w:rPr>
        <w:t>其他重要事项的情况说明</w:t>
      </w:r>
      <w:bookmarkEnd w:id="0"/>
    </w:p>
    <w:p w:rsidR="00E926DF" w:rsidRDefault="00E926DF" w:rsidP="00E926DF">
      <w:pPr>
        <w:spacing w:line="560" w:lineRule="exact"/>
        <w:ind w:firstLineChars="200" w:firstLine="560"/>
        <w:rPr>
          <w:rFonts w:ascii="黑体" w:eastAsia="黑体"/>
          <w:sz w:val="28"/>
          <w:szCs w:val="28"/>
        </w:rPr>
      </w:pPr>
      <w:r>
        <w:rPr>
          <w:rFonts w:ascii="黑体" w:eastAsia="黑体" w:hint="eastAsia"/>
          <w:sz w:val="28"/>
          <w:szCs w:val="28"/>
        </w:rPr>
        <w:t>一、“三公”经费财政拨款决算情况</w:t>
      </w:r>
    </w:p>
    <w:p w:rsidR="00E926DF" w:rsidRDefault="00E926DF" w:rsidP="00E926DF">
      <w:pPr>
        <w:spacing w:line="560" w:lineRule="exact"/>
        <w:ind w:firstLine="600"/>
        <w:rPr>
          <w:rFonts w:ascii="仿宋_GB2312" w:eastAsia="仿宋_GB2312"/>
          <w:sz w:val="28"/>
          <w:szCs w:val="28"/>
        </w:rPr>
      </w:pPr>
      <w:r>
        <w:rPr>
          <w:rFonts w:ascii="仿宋_GB2312" w:eastAsia="仿宋_GB2312" w:hint="eastAsia"/>
          <w:sz w:val="28"/>
          <w:szCs w:val="28"/>
        </w:rPr>
        <w:t>2024年度“三公”经费财政拨款决算数</w:t>
      </w:r>
      <w:r>
        <w:rPr>
          <w:rFonts w:ascii="仿宋_GB2312" w:eastAsia="仿宋_GB2312"/>
          <w:sz w:val="28"/>
          <w:szCs w:val="28"/>
        </w:rPr>
        <w:t>2.36</w:t>
      </w:r>
      <w:r>
        <w:rPr>
          <w:rFonts w:ascii="仿宋_GB2312" w:eastAsia="仿宋_GB2312" w:hint="eastAsia"/>
          <w:sz w:val="28"/>
          <w:szCs w:val="28"/>
        </w:rPr>
        <w:t>万元，比2024年度“三公”经费财政拨款年初预算</w:t>
      </w:r>
      <w:r>
        <w:rPr>
          <w:rFonts w:ascii="仿宋_GB2312" w:eastAsia="仿宋_GB2312"/>
          <w:sz w:val="28"/>
          <w:szCs w:val="28"/>
        </w:rPr>
        <w:t>3.37</w:t>
      </w:r>
      <w:r>
        <w:rPr>
          <w:rFonts w:ascii="仿宋_GB2312" w:eastAsia="仿宋_GB2312" w:hint="eastAsia"/>
          <w:sz w:val="28"/>
          <w:szCs w:val="28"/>
        </w:rPr>
        <w:t>万元减少</w:t>
      </w:r>
      <w:r>
        <w:rPr>
          <w:rFonts w:ascii="仿宋_GB2312" w:eastAsia="仿宋_GB2312"/>
          <w:sz w:val="28"/>
          <w:szCs w:val="28"/>
        </w:rPr>
        <w:t>1</w:t>
      </w:r>
      <w:r>
        <w:rPr>
          <w:rFonts w:ascii="仿宋_GB2312" w:eastAsia="仿宋_GB2312" w:hint="eastAsia"/>
          <w:sz w:val="28"/>
          <w:szCs w:val="28"/>
        </w:rPr>
        <w:t>.01万元。其中：</w:t>
      </w:r>
    </w:p>
    <w:p w:rsidR="00E926DF" w:rsidRDefault="00E926DF" w:rsidP="00E926DF">
      <w:pPr>
        <w:spacing w:line="560" w:lineRule="exact"/>
        <w:ind w:firstLine="600"/>
        <w:rPr>
          <w:rFonts w:ascii="仿宋_GB2312" w:eastAsia="仿宋_GB2312"/>
          <w:sz w:val="28"/>
          <w:szCs w:val="28"/>
        </w:rPr>
      </w:pPr>
      <w:r>
        <w:rPr>
          <w:rFonts w:ascii="仿宋_GB2312" w:eastAsia="仿宋_GB2312" w:hint="eastAsia"/>
          <w:sz w:val="28"/>
          <w:szCs w:val="28"/>
        </w:rPr>
        <w:t>1.因公出国（境）费用。2024年度决算数</w:t>
      </w:r>
      <w:r>
        <w:rPr>
          <w:rFonts w:ascii="仿宋_GB2312" w:eastAsia="仿宋_GB2312"/>
          <w:sz w:val="28"/>
          <w:szCs w:val="28"/>
        </w:rPr>
        <w:t>0</w:t>
      </w:r>
      <w:r>
        <w:rPr>
          <w:rFonts w:ascii="仿宋_GB2312" w:eastAsia="仿宋_GB2312" w:hint="eastAsia"/>
          <w:sz w:val="28"/>
          <w:szCs w:val="28"/>
        </w:rPr>
        <w:t>.00万元，比2024年度年初预算数</w:t>
      </w:r>
      <w:r>
        <w:rPr>
          <w:rFonts w:ascii="仿宋_GB2312" w:eastAsia="仿宋_GB2312"/>
          <w:sz w:val="28"/>
          <w:szCs w:val="28"/>
        </w:rPr>
        <w:t>0</w:t>
      </w:r>
      <w:r>
        <w:rPr>
          <w:rFonts w:ascii="仿宋_GB2312" w:eastAsia="仿宋_GB2312" w:hint="eastAsia"/>
          <w:sz w:val="28"/>
          <w:szCs w:val="28"/>
        </w:rPr>
        <w:t>.00万元相比无变化。2024年度本单位无因公出国（境）费用。</w:t>
      </w:r>
    </w:p>
    <w:p w:rsidR="00E926DF" w:rsidRDefault="00E926DF" w:rsidP="00E926DF">
      <w:pPr>
        <w:spacing w:line="560" w:lineRule="exact"/>
        <w:ind w:firstLine="600"/>
        <w:rPr>
          <w:rFonts w:ascii="仿宋_GB2312" w:eastAsia="仿宋_GB2312"/>
          <w:sz w:val="28"/>
          <w:szCs w:val="28"/>
        </w:rPr>
      </w:pPr>
      <w:r>
        <w:rPr>
          <w:rFonts w:ascii="仿宋_GB2312" w:eastAsia="仿宋_GB2312" w:hint="eastAsia"/>
          <w:sz w:val="28"/>
          <w:szCs w:val="28"/>
        </w:rPr>
        <w:t>2.公务接待费。2024年度决算数</w:t>
      </w:r>
      <w:r>
        <w:rPr>
          <w:rFonts w:ascii="仿宋_GB2312" w:eastAsia="仿宋_GB2312"/>
          <w:sz w:val="28"/>
          <w:szCs w:val="28"/>
        </w:rPr>
        <w:t>0</w:t>
      </w:r>
      <w:r>
        <w:rPr>
          <w:rFonts w:ascii="仿宋_GB2312" w:eastAsia="仿宋_GB2312" w:hint="eastAsia"/>
          <w:sz w:val="28"/>
          <w:szCs w:val="28"/>
        </w:rPr>
        <w:t>.00万元，比2024年度年初预算数</w:t>
      </w:r>
      <w:r>
        <w:rPr>
          <w:rFonts w:ascii="仿宋_GB2312" w:eastAsia="仿宋_GB2312"/>
          <w:sz w:val="28"/>
          <w:szCs w:val="28"/>
        </w:rPr>
        <w:t>0.99</w:t>
      </w:r>
      <w:r>
        <w:rPr>
          <w:rFonts w:ascii="仿宋_GB2312" w:eastAsia="仿宋_GB2312" w:hint="eastAsia"/>
          <w:sz w:val="28"/>
          <w:szCs w:val="28"/>
        </w:rPr>
        <w:t>万元减少</w:t>
      </w:r>
      <w:r>
        <w:rPr>
          <w:rFonts w:ascii="仿宋_GB2312" w:eastAsia="仿宋_GB2312"/>
          <w:sz w:val="28"/>
          <w:szCs w:val="28"/>
        </w:rPr>
        <w:t>0.99</w:t>
      </w:r>
      <w:r>
        <w:rPr>
          <w:rFonts w:ascii="仿宋_GB2312" w:eastAsia="仿宋_GB2312" w:hint="eastAsia"/>
          <w:sz w:val="28"/>
          <w:szCs w:val="28"/>
        </w:rPr>
        <w:t>万元。主要原因：落实政府厉行勤俭节约要求，严格控制公务接待数量、规模和接待标准，公务接待费减少。2024年度无公务接待费支出。</w:t>
      </w:r>
    </w:p>
    <w:p w:rsidR="00E926DF" w:rsidRDefault="00E926DF" w:rsidP="00E926DF">
      <w:pPr>
        <w:spacing w:line="560" w:lineRule="exact"/>
        <w:ind w:firstLineChars="200" w:firstLine="560"/>
        <w:rPr>
          <w:rFonts w:ascii="仿宋_GB2312" w:eastAsia="仿宋_GB2312"/>
          <w:sz w:val="28"/>
          <w:szCs w:val="28"/>
        </w:rPr>
      </w:pPr>
      <w:r>
        <w:rPr>
          <w:rFonts w:ascii="仿宋_GB2312" w:eastAsia="仿宋_GB2312" w:hint="eastAsia"/>
          <w:sz w:val="28"/>
          <w:szCs w:val="28"/>
        </w:rPr>
        <w:t>3.公务用车购置及运行维护费。2024年度决算数</w:t>
      </w:r>
      <w:r>
        <w:rPr>
          <w:rFonts w:ascii="仿宋_GB2312" w:eastAsia="仿宋_GB2312"/>
          <w:sz w:val="28"/>
          <w:szCs w:val="28"/>
        </w:rPr>
        <w:t>2.36</w:t>
      </w:r>
      <w:r>
        <w:rPr>
          <w:rFonts w:ascii="仿宋_GB2312" w:eastAsia="仿宋_GB2312" w:hint="eastAsia"/>
          <w:sz w:val="28"/>
          <w:szCs w:val="28"/>
        </w:rPr>
        <w:t>万元，比2024年度年初预算数</w:t>
      </w:r>
      <w:r>
        <w:rPr>
          <w:rFonts w:ascii="仿宋_GB2312" w:eastAsia="仿宋_GB2312"/>
          <w:sz w:val="28"/>
          <w:szCs w:val="28"/>
        </w:rPr>
        <w:t>2.38</w:t>
      </w:r>
      <w:r>
        <w:rPr>
          <w:rFonts w:ascii="仿宋_GB2312" w:eastAsia="仿宋_GB2312" w:hint="eastAsia"/>
          <w:sz w:val="28"/>
          <w:szCs w:val="28"/>
        </w:rPr>
        <w:t>万元减少</w:t>
      </w:r>
      <w:r>
        <w:rPr>
          <w:rFonts w:ascii="仿宋_GB2312" w:eastAsia="仿宋_GB2312"/>
          <w:sz w:val="28"/>
          <w:szCs w:val="28"/>
        </w:rPr>
        <w:t>0.0</w:t>
      </w:r>
      <w:r>
        <w:rPr>
          <w:rFonts w:ascii="仿宋_GB2312" w:eastAsia="仿宋_GB2312" w:hint="eastAsia"/>
          <w:sz w:val="28"/>
          <w:szCs w:val="28"/>
        </w:rPr>
        <w:t>2万元。其中，公务用车购置费2024年度决算数0.00万元，主要原因：落实政府过紧日子要求，坚持厉行节约开支，2024年度购置（更新）0辆。公务用车运行维护费2024年度决算数2.36万元，主要原因：落实政府过紧日子要求，坚持厉行节约开支。2024年度公务用车保有量</w:t>
      </w:r>
      <w:r>
        <w:rPr>
          <w:rFonts w:ascii="仿宋_GB2312" w:eastAsia="仿宋_GB2312"/>
          <w:sz w:val="28"/>
          <w:szCs w:val="28"/>
        </w:rPr>
        <w:t>1</w:t>
      </w:r>
      <w:r>
        <w:rPr>
          <w:rFonts w:ascii="仿宋_GB2312" w:eastAsia="仿宋_GB2312" w:hint="eastAsia"/>
          <w:sz w:val="28"/>
          <w:szCs w:val="28"/>
        </w:rPr>
        <w:t>辆。</w:t>
      </w:r>
    </w:p>
    <w:p w:rsidR="00E926DF" w:rsidRDefault="00E926DF" w:rsidP="00E926DF">
      <w:pPr>
        <w:tabs>
          <w:tab w:val="center" w:pos="6979"/>
        </w:tabs>
        <w:ind w:firstLineChars="198" w:firstLine="554"/>
        <w:rPr>
          <w:rFonts w:ascii="黑体" w:eastAsia="黑体"/>
          <w:sz w:val="28"/>
          <w:szCs w:val="28"/>
        </w:rPr>
      </w:pPr>
      <w:r>
        <w:rPr>
          <w:rFonts w:ascii="黑体" w:eastAsia="黑体" w:hint="eastAsia"/>
          <w:sz w:val="28"/>
          <w:szCs w:val="28"/>
        </w:rPr>
        <w:t>二、机关运行经费支出情况</w:t>
      </w:r>
    </w:p>
    <w:p w:rsidR="00E926DF" w:rsidRDefault="00E926DF" w:rsidP="00E926DF">
      <w:pPr>
        <w:ind w:firstLineChars="192" w:firstLine="538"/>
        <w:rPr>
          <w:rFonts w:ascii="仿宋_GB2312" w:eastAsia="仿宋_GB2312"/>
          <w:sz w:val="28"/>
          <w:szCs w:val="28"/>
        </w:rPr>
      </w:pPr>
      <w:r>
        <w:rPr>
          <w:rFonts w:ascii="仿宋_GB2312" w:eastAsia="仿宋_GB2312" w:hint="eastAsia"/>
          <w:sz w:val="28"/>
          <w:szCs w:val="28"/>
        </w:rPr>
        <w:t>本单位不在机关运行经费统计范围之内。</w:t>
      </w:r>
    </w:p>
    <w:p w:rsidR="00E926DF" w:rsidRDefault="00E926DF" w:rsidP="00E926DF">
      <w:pPr>
        <w:ind w:left="540"/>
        <w:rPr>
          <w:rFonts w:ascii="黑体" w:eastAsia="黑体"/>
          <w:sz w:val="28"/>
          <w:szCs w:val="28"/>
        </w:rPr>
      </w:pPr>
      <w:r>
        <w:rPr>
          <w:rFonts w:ascii="黑体" w:eastAsia="黑体" w:hint="eastAsia"/>
          <w:sz w:val="28"/>
          <w:szCs w:val="28"/>
        </w:rPr>
        <w:t>三、政府采购支出情况</w:t>
      </w:r>
    </w:p>
    <w:p w:rsidR="00E926DF" w:rsidRDefault="00E926DF" w:rsidP="00E926DF">
      <w:pPr>
        <w:ind w:firstLineChars="192" w:firstLine="538"/>
        <w:rPr>
          <w:rFonts w:ascii="仿宋_GB2312" w:eastAsia="仿宋_GB2312"/>
          <w:sz w:val="28"/>
          <w:szCs w:val="28"/>
        </w:rPr>
      </w:pPr>
      <w:r>
        <w:rPr>
          <w:rFonts w:ascii="仿宋_GB2312" w:eastAsia="仿宋_GB2312" w:hint="eastAsia"/>
          <w:sz w:val="28"/>
          <w:szCs w:val="28"/>
        </w:rPr>
        <w:t>2024年度政府采购支出总额</w:t>
      </w:r>
      <w:r>
        <w:rPr>
          <w:rFonts w:ascii="仿宋_GB2312" w:eastAsia="仿宋_GB2312"/>
          <w:sz w:val="28"/>
          <w:szCs w:val="28"/>
        </w:rPr>
        <w:t>477.6</w:t>
      </w:r>
      <w:r>
        <w:rPr>
          <w:rFonts w:ascii="仿宋_GB2312" w:eastAsia="仿宋_GB2312" w:hint="eastAsia"/>
          <w:sz w:val="28"/>
          <w:szCs w:val="28"/>
        </w:rPr>
        <w:t>0万元，其中：政府采购货物支出</w:t>
      </w:r>
      <w:r>
        <w:rPr>
          <w:rFonts w:ascii="仿宋_GB2312" w:eastAsia="仿宋_GB2312"/>
          <w:sz w:val="28"/>
          <w:szCs w:val="28"/>
        </w:rPr>
        <w:t>11.99</w:t>
      </w:r>
      <w:r>
        <w:rPr>
          <w:rFonts w:ascii="仿宋_GB2312" w:eastAsia="仿宋_GB2312" w:hint="eastAsia"/>
          <w:sz w:val="28"/>
          <w:szCs w:val="28"/>
        </w:rPr>
        <w:t>万元，政府采购工程支出</w:t>
      </w:r>
      <w:r>
        <w:rPr>
          <w:rFonts w:ascii="仿宋_GB2312" w:eastAsia="仿宋_GB2312"/>
          <w:sz w:val="28"/>
          <w:szCs w:val="28"/>
        </w:rPr>
        <w:t>0</w:t>
      </w:r>
      <w:r>
        <w:rPr>
          <w:rFonts w:ascii="仿宋_GB2312" w:eastAsia="仿宋_GB2312" w:hint="eastAsia"/>
          <w:sz w:val="28"/>
          <w:szCs w:val="28"/>
        </w:rPr>
        <w:t>.00万元，政府采购服务支出</w:t>
      </w:r>
      <w:r>
        <w:rPr>
          <w:rFonts w:ascii="仿宋_GB2312" w:eastAsia="仿宋_GB2312"/>
          <w:sz w:val="28"/>
          <w:szCs w:val="28"/>
        </w:rPr>
        <w:t>465.61</w:t>
      </w:r>
      <w:r>
        <w:rPr>
          <w:rFonts w:ascii="仿宋_GB2312" w:eastAsia="仿宋_GB2312" w:hint="eastAsia"/>
          <w:sz w:val="28"/>
          <w:szCs w:val="28"/>
        </w:rPr>
        <w:t>万元。授予中小企业合同金额</w:t>
      </w:r>
      <w:r>
        <w:rPr>
          <w:rFonts w:ascii="仿宋_GB2312" w:eastAsia="仿宋_GB2312"/>
          <w:sz w:val="28"/>
          <w:szCs w:val="28"/>
        </w:rPr>
        <w:t>476.67</w:t>
      </w:r>
      <w:r>
        <w:rPr>
          <w:rFonts w:ascii="仿宋_GB2312" w:eastAsia="仿宋_GB2312" w:hint="eastAsia"/>
          <w:sz w:val="28"/>
          <w:szCs w:val="28"/>
        </w:rPr>
        <w:t>万元，占政府采购支出总额的99.81%，其中：授予小微企业合同金额</w:t>
      </w:r>
      <w:r>
        <w:rPr>
          <w:rFonts w:ascii="仿宋_GB2312" w:eastAsia="仿宋_GB2312"/>
          <w:sz w:val="28"/>
          <w:szCs w:val="28"/>
        </w:rPr>
        <w:t>85</w:t>
      </w:r>
      <w:r>
        <w:rPr>
          <w:rFonts w:ascii="仿宋_GB2312" w:eastAsia="仿宋_GB2312" w:hint="eastAsia"/>
          <w:sz w:val="28"/>
          <w:szCs w:val="28"/>
        </w:rPr>
        <w:t>万元，占政府采购</w:t>
      </w:r>
      <w:r>
        <w:rPr>
          <w:rFonts w:ascii="仿宋_GB2312" w:eastAsia="仿宋_GB2312" w:hint="eastAsia"/>
          <w:sz w:val="28"/>
          <w:szCs w:val="28"/>
        </w:rPr>
        <w:lastRenderedPageBreak/>
        <w:t>支出总额的</w:t>
      </w:r>
      <w:r>
        <w:rPr>
          <w:rFonts w:ascii="仿宋_GB2312" w:eastAsia="仿宋_GB2312"/>
          <w:sz w:val="28"/>
          <w:szCs w:val="28"/>
        </w:rPr>
        <w:t>17.8</w:t>
      </w:r>
      <w:r>
        <w:rPr>
          <w:rFonts w:ascii="仿宋_GB2312" w:eastAsia="仿宋_GB2312" w:hint="eastAsia"/>
          <w:sz w:val="28"/>
          <w:szCs w:val="28"/>
        </w:rPr>
        <w:t>0%。</w:t>
      </w:r>
    </w:p>
    <w:p w:rsidR="00E926DF" w:rsidRDefault="00E926DF" w:rsidP="00E926DF">
      <w:pPr>
        <w:ind w:firstLineChars="200" w:firstLine="560"/>
        <w:rPr>
          <w:rFonts w:ascii="黑体" w:eastAsia="黑体"/>
          <w:sz w:val="28"/>
          <w:szCs w:val="28"/>
          <w:highlight w:val="yellow"/>
        </w:rPr>
      </w:pPr>
      <w:r>
        <w:rPr>
          <w:rFonts w:ascii="黑体" w:eastAsia="黑体" w:hint="eastAsia"/>
          <w:sz w:val="28"/>
          <w:szCs w:val="28"/>
        </w:rPr>
        <w:t>四、国有资产占用情况</w:t>
      </w:r>
    </w:p>
    <w:p w:rsidR="00E926DF" w:rsidRDefault="00E926DF" w:rsidP="00E926DF">
      <w:pPr>
        <w:ind w:firstLineChars="200" w:firstLine="560"/>
        <w:rPr>
          <w:rFonts w:ascii="仿宋_GB2312" w:eastAsia="仿宋_GB2312"/>
          <w:sz w:val="32"/>
          <w:szCs w:val="32"/>
        </w:rPr>
      </w:pPr>
      <w:r>
        <w:rPr>
          <w:rFonts w:ascii="仿宋_GB2312" w:eastAsia="仿宋_GB2312" w:hint="eastAsia"/>
          <w:sz w:val="28"/>
          <w:szCs w:val="28"/>
        </w:rPr>
        <w:t>截至12月31日，北京石刻艺术博物馆共有车辆1台；单位价值100万元（含）以上的设备1台（套）。</w:t>
      </w:r>
    </w:p>
    <w:p w:rsidR="00E926DF" w:rsidRDefault="00E926DF" w:rsidP="00E926DF">
      <w:pPr>
        <w:ind w:firstLineChars="192" w:firstLine="538"/>
        <w:rPr>
          <w:rFonts w:ascii="黑体" w:eastAsia="黑体"/>
          <w:sz w:val="28"/>
          <w:szCs w:val="28"/>
        </w:rPr>
      </w:pPr>
      <w:r>
        <w:rPr>
          <w:rFonts w:ascii="黑体" w:eastAsia="黑体" w:hint="eastAsia"/>
          <w:sz w:val="28"/>
          <w:szCs w:val="28"/>
        </w:rPr>
        <w:t>五</w:t>
      </w:r>
      <w:r>
        <w:rPr>
          <w:rFonts w:ascii="黑体" w:eastAsia="黑体"/>
          <w:sz w:val="28"/>
          <w:szCs w:val="28"/>
        </w:rPr>
        <w:t>、政府购买服务</w:t>
      </w:r>
      <w:r>
        <w:rPr>
          <w:rFonts w:ascii="黑体" w:eastAsia="黑体" w:hint="eastAsia"/>
          <w:sz w:val="28"/>
          <w:szCs w:val="28"/>
        </w:rPr>
        <w:t>支出</w:t>
      </w:r>
      <w:r>
        <w:rPr>
          <w:rFonts w:ascii="黑体" w:eastAsia="黑体"/>
          <w:sz w:val="28"/>
          <w:szCs w:val="28"/>
        </w:rPr>
        <w:t>说明</w:t>
      </w:r>
    </w:p>
    <w:p w:rsidR="00E926DF" w:rsidRDefault="00E926DF" w:rsidP="00E926DF">
      <w:pPr>
        <w:ind w:firstLineChars="192" w:firstLine="538"/>
        <w:rPr>
          <w:rFonts w:ascii="仿宋_GB2312" w:eastAsia="仿宋_GB2312"/>
          <w:sz w:val="28"/>
          <w:szCs w:val="28"/>
        </w:rPr>
      </w:pPr>
      <w:r>
        <w:rPr>
          <w:rFonts w:ascii="仿宋_GB2312" w:eastAsia="仿宋_GB2312" w:hint="eastAsia"/>
          <w:sz w:val="28"/>
          <w:szCs w:val="28"/>
        </w:rPr>
        <w:t>本单位不属于政府购买服务统计范围。</w:t>
      </w:r>
    </w:p>
    <w:p w:rsidR="00E926DF" w:rsidRDefault="00E926DF" w:rsidP="00E926DF">
      <w:pPr>
        <w:ind w:firstLineChars="200" w:firstLine="560"/>
        <w:jc w:val="left"/>
        <w:rPr>
          <w:rFonts w:ascii="仿宋_GB2312" w:eastAsia="仿宋_GB2312"/>
          <w:color w:val="000000"/>
          <w:sz w:val="32"/>
          <w:szCs w:val="32"/>
        </w:rPr>
      </w:pPr>
      <w:r>
        <w:rPr>
          <w:rFonts w:ascii="黑体" w:eastAsia="黑体" w:hint="eastAsia"/>
          <w:sz w:val="28"/>
          <w:szCs w:val="28"/>
        </w:rPr>
        <w:t>六、</w:t>
      </w:r>
      <w:r>
        <w:rPr>
          <w:rFonts w:ascii="黑体" w:eastAsia="黑体"/>
          <w:sz w:val="28"/>
          <w:szCs w:val="28"/>
        </w:rPr>
        <w:t>专业名词解释</w:t>
      </w:r>
    </w:p>
    <w:p w:rsidR="00E926DF" w:rsidRDefault="00E926DF" w:rsidP="00E926DF">
      <w:pPr>
        <w:ind w:firstLineChars="200" w:firstLine="560"/>
        <w:rPr>
          <w:rFonts w:ascii="仿宋_GB2312" w:eastAsia="仿宋_GB2312"/>
          <w:sz w:val="28"/>
          <w:szCs w:val="28"/>
        </w:rPr>
      </w:pPr>
      <w:r>
        <w:rPr>
          <w:rFonts w:ascii="仿宋_GB2312" w:eastAsia="仿宋_GB2312" w:hint="eastAsia"/>
          <w:sz w:val="28"/>
          <w:szCs w:val="28"/>
        </w:rPr>
        <w:t>1.基本支出：指为保障机构正常运转、完成日常工作任务而发生的人员支出和公用支出。</w:t>
      </w:r>
    </w:p>
    <w:p w:rsidR="00E926DF" w:rsidRDefault="00E926DF" w:rsidP="00E926DF">
      <w:pPr>
        <w:ind w:firstLineChars="200" w:firstLine="560"/>
        <w:rPr>
          <w:rFonts w:ascii="仿宋_GB2312" w:eastAsia="仿宋_GB2312"/>
          <w:sz w:val="28"/>
          <w:szCs w:val="28"/>
        </w:rPr>
      </w:pPr>
      <w:r>
        <w:rPr>
          <w:rFonts w:ascii="仿宋_GB2312" w:eastAsia="仿宋_GB2312" w:hint="eastAsia"/>
          <w:sz w:val="28"/>
          <w:szCs w:val="28"/>
        </w:rPr>
        <w:t>2.项目支出：指在基本支出之外为完成特定行政任务或事业发展目标所发生的支出。</w:t>
      </w:r>
    </w:p>
    <w:p w:rsidR="00E926DF" w:rsidRDefault="00E926DF" w:rsidP="00E926DF">
      <w:pPr>
        <w:ind w:firstLineChars="200" w:firstLine="560"/>
        <w:rPr>
          <w:rFonts w:ascii="仿宋_GB2312" w:eastAsia="仿宋_GB2312" w:hAnsi="宋体"/>
          <w:sz w:val="28"/>
          <w:szCs w:val="28"/>
        </w:rPr>
      </w:pPr>
      <w:r>
        <w:rPr>
          <w:rFonts w:ascii="仿宋_GB2312" w:eastAsia="仿宋_GB2312" w:hint="eastAsia"/>
          <w:sz w:val="28"/>
          <w:szCs w:val="28"/>
        </w:rPr>
        <w:t>3.“三公”经费：</w:t>
      </w:r>
      <w:r>
        <w:rPr>
          <w:rFonts w:ascii="仿宋_GB2312" w:eastAsia="仿宋_GB2312" w:hAnsi="宋体" w:hint="eastAsia"/>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rsidR="00E926DF" w:rsidRDefault="00E926DF" w:rsidP="00E926DF">
      <w:pPr>
        <w:ind w:firstLineChars="200" w:firstLine="560"/>
        <w:rPr>
          <w:rFonts w:ascii="仿宋_GB2312" w:eastAsia="仿宋_GB2312" w:hAnsi="宋体"/>
          <w:sz w:val="28"/>
          <w:szCs w:val="28"/>
        </w:rPr>
      </w:pPr>
      <w:r>
        <w:rPr>
          <w:rFonts w:ascii="仿宋_GB2312" w:eastAsia="仿宋_GB2312" w:hint="eastAsia"/>
          <w:sz w:val="28"/>
          <w:szCs w:val="28"/>
        </w:rPr>
        <w:t>4</w:t>
      </w:r>
      <w:r>
        <w:rPr>
          <w:rFonts w:ascii="仿宋_GB2312" w:eastAsia="仿宋_GB2312"/>
          <w:sz w:val="28"/>
          <w:szCs w:val="28"/>
        </w:rPr>
        <w:t>.</w:t>
      </w:r>
      <w:r>
        <w:rPr>
          <w:rFonts w:ascii="仿宋_GB2312" w:eastAsia="仿宋_GB2312" w:hint="eastAsia"/>
          <w:sz w:val="28"/>
          <w:szCs w:val="28"/>
        </w:rPr>
        <w:t>机关运行经费：</w:t>
      </w:r>
      <w:r>
        <w:rPr>
          <w:rFonts w:ascii="仿宋_GB2312" w:eastAsia="仿宋_GB2312" w:hAnsi="宋体" w:hint="eastAsia"/>
          <w:sz w:val="28"/>
          <w:szCs w:val="28"/>
        </w:rPr>
        <w:t>指为</w:t>
      </w:r>
      <w:r>
        <w:rPr>
          <w:rFonts w:ascii="仿宋_GB2312" w:eastAsia="仿宋_GB2312" w:hAnsi="宋体"/>
          <w:sz w:val="28"/>
          <w:szCs w:val="28"/>
        </w:rPr>
        <w:t>保障</w:t>
      </w:r>
      <w:r>
        <w:rPr>
          <w:rFonts w:ascii="仿宋_GB2312" w:eastAsia="仿宋_GB2312" w:hAnsi="宋体" w:hint="eastAsia"/>
          <w:sz w:val="28"/>
          <w:szCs w:val="28"/>
        </w:rPr>
        <w:t>行政单位（含参照公务员法管理事业单位）运行用于</w:t>
      </w:r>
      <w:r>
        <w:rPr>
          <w:rFonts w:ascii="仿宋_GB2312" w:eastAsia="仿宋_GB2312" w:hAnsi="宋体"/>
          <w:sz w:val="28"/>
          <w:szCs w:val="28"/>
        </w:rPr>
        <w:t>购买货物和服务的各项资金</w:t>
      </w:r>
      <w:r>
        <w:rPr>
          <w:rFonts w:ascii="仿宋_GB2312" w:eastAsia="仿宋_GB2312" w:hAnsi="宋体" w:hint="eastAsia"/>
          <w:sz w:val="28"/>
          <w:szCs w:val="28"/>
        </w:rPr>
        <w:t>，包括办公及印刷费、邮电费、差旅费、会议费、福利费、日常维修费、专用材料及一般设备购置费、办公用房水电费、办公用房取暖费、办公用房物业管理费、</w:t>
      </w:r>
      <w:r>
        <w:rPr>
          <w:rFonts w:ascii="仿宋_GB2312" w:eastAsia="仿宋_GB2312" w:hAnsi="宋体" w:hint="eastAsia"/>
          <w:sz w:val="28"/>
          <w:szCs w:val="28"/>
        </w:rPr>
        <w:lastRenderedPageBreak/>
        <w:t>公务用车运行维护费以及其他费用。</w:t>
      </w:r>
    </w:p>
    <w:p w:rsidR="00E926DF" w:rsidRDefault="00E926DF" w:rsidP="00E926DF">
      <w:pPr>
        <w:ind w:firstLineChars="150" w:firstLine="420"/>
        <w:rPr>
          <w:rFonts w:ascii="仿宋_GB2312" w:eastAsia="仿宋_GB2312"/>
          <w:sz w:val="28"/>
          <w:szCs w:val="28"/>
        </w:rPr>
      </w:pPr>
      <w:r>
        <w:rPr>
          <w:rFonts w:ascii="仿宋_GB2312" w:eastAsia="仿宋_GB2312" w:hint="eastAsia"/>
          <w:sz w:val="28"/>
          <w:szCs w:val="28"/>
        </w:rPr>
        <w:t>5</w:t>
      </w:r>
      <w:r>
        <w:rPr>
          <w:rFonts w:ascii="仿宋_GB2312" w:eastAsia="仿宋_GB2312"/>
          <w:sz w:val="28"/>
          <w:szCs w:val="28"/>
        </w:rPr>
        <w:t>.</w:t>
      </w:r>
      <w:r>
        <w:rPr>
          <w:rFonts w:ascii="仿宋_GB2312" w:eastAsia="仿宋_GB2312" w:hint="eastAsia"/>
          <w:sz w:val="28"/>
          <w:szCs w:val="28"/>
        </w:rPr>
        <w:t>政府采购</w:t>
      </w:r>
      <w:r>
        <w:rPr>
          <w:rFonts w:ascii="仿宋_GB2312" w:eastAsia="仿宋_GB2312"/>
          <w:sz w:val="28"/>
          <w:szCs w:val="28"/>
        </w:rPr>
        <w:t>：</w:t>
      </w:r>
      <w:r>
        <w:rPr>
          <w:rFonts w:ascii="仿宋_GB2312" w:eastAsia="仿宋_GB2312" w:hint="eastAsia"/>
          <w:sz w:val="28"/>
          <w:szCs w:val="28"/>
        </w:rPr>
        <w:t>指</w:t>
      </w:r>
      <w:r>
        <w:rPr>
          <w:rFonts w:ascii="仿宋_GB2312" w:eastAsia="仿宋_GB2312"/>
          <w:sz w:val="28"/>
          <w:szCs w:val="28"/>
        </w:rPr>
        <w:t>各级国家机关、事业单位和团体组织，使用</w:t>
      </w:r>
      <w:r>
        <w:rPr>
          <w:rFonts w:ascii="仿宋_GB2312" w:eastAsia="仿宋_GB2312" w:hint="eastAsia"/>
          <w:sz w:val="28"/>
          <w:szCs w:val="28"/>
        </w:rPr>
        <w:t>财政性</w:t>
      </w:r>
      <w:r>
        <w:rPr>
          <w:rFonts w:ascii="仿宋_GB2312" w:eastAsia="仿宋_GB2312"/>
          <w:sz w:val="28"/>
          <w:szCs w:val="28"/>
        </w:rPr>
        <w:t>资金采购依法制定的集中目录以内的或者采购限额标准以上的货物、工程和服务的行为</w:t>
      </w:r>
      <w:r>
        <w:rPr>
          <w:rFonts w:ascii="仿宋_GB2312" w:eastAsia="仿宋_GB2312" w:hint="eastAsia"/>
          <w:sz w:val="28"/>
          <w:szCs w:val="28"/>
        </w:rPr>
        <w:t>，</w:t>
      </w:r>
      <w:r>
        <w:rPr>
          <w:rFonts w:ascii="仿宋_GB2312" w:eastAsia="仿宋_GB2312"/>
          <w:sz w:val="28"/>
          <w:szCs w:val="28"/>
        </w:rPr>
        <w:t>是规范财政支出管理和强化预算约束的有效措施。</w:t>
      </w:r>
    </w:p>
    <w:p w:rsidR="00E926DF" w:rsidRDefault="00E926DF" w:rsidP="00E926DF">
      <w:pPr>
        <w:ind w:firstLineChars="150" w:firstLine="420"/>
        <w:rPr>
          <w:rFonts w:ascii="仿宋_GB2312" w:eastAsia="仿宋_GB2312"/>
          <w:sz w:val="28"/>
          <w:szCs w:val="28"/>
        </w:rPr>
      </w:pPr>
      <w:r>
        <w:rPr>
          <w:rFonts w:ascii="仿宋_GB2312" w:eastAsia="仿宋_GB2312" w:hint="eastAsia"/>
          <w:sz w:val="28"/>
          <w:szCs w:val="28"/>
        </w:rPr>
        <w:t>6</w:t>
      </w:r>
      <w:r>
        <w:rPr>
          <w:rFonts w:ascii="仿宋_GB2312" w:eastAsia="仿宋_GB2312"/>
          <w:sz w:val="28"/>
          <w:szCs w:val="28"/>
        </w:rPr>
        <w:t>.政府购买服务：</w:t>
      </w:r>
      <w:r>
        <w:rPr>
          <w:rFonts w:ascii="仿宋_GB2312" w:eastAsia="仿宋_GB2312" w:hint="eastAsia"/>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rsidR="00E926DF" w:rsidRDefault="00E926DF" w:rsidP="00E926DF">
      <w:pPr>
        <w:ind w:firstLineChars="150" w:firstLine="420"/>
        <w:rPr>
          <w:rFonts w:ascii="仿宋_GB2312" w:eastAsia="仿宋_GB2312"/>
          <w:sz w:val="28"/>
          <w:szCs w:val="28"/>
        </w:rPr>
      </w:pPr>
      <w:r>
        <w:rPr>
          <w:rFonts w:ascii="仿宋_GB2312" w:eastAsia="仿宋_GB2312" w:hint="eastAsia"/>
          <w:sz w:val="28"/>
          <w:szCs w:val="28"/>
        </w:rPr>
        <w:t>7.各单位需根据自身业务职能，补充当年使用的所有支出功能分类项级科目名词解释：</w:t>
      </w:r>
    </w:p>
    <w:p w:rsidR="00E926DF" w:rsidRDefault="00E926DF" w:rsidP="00E926DF">
      <w:pPr>
        <w:ind w:firstLineChars="150" w:firstLine="420"/>
        <w:rPr>
          <w:rFonts w:ascii="仿宋_GB2312" w:eastAsia="仿宋_GB2312"/>
          <w:sz w:val="28"/>
          <w:szCs w:val="28"/>
        </w:rPr>
      </w:pPr>
      <w:r>
        <w:rPr>
          <w:rFonts w:ascii="仿宋_GB2312" w:eastAsia="仿宋_GB2312" w:hint="eastAsia"/>
          <w:sz w:val="28"/>
          <w:szCs w:val="28"/>
        </w:rPr>
        <w:t>8.教育支出（类）进修及培训（款）培训支出（项）：反映各部门安排的用于培训的支出。</w:t>
      </w:r>
    </w:p>
    <w:p w:rsidR="00E926DF" w:rsidRDefault="00E926DF" w:rsidP="00E926DF">
      <w:pPr>
        <w:ind w:firstLineChars="150" w:firstLine="420"/>
        <w:rPr>
          <w:rFonts w:ascii="仿宋_GB2312" w:eastAsia="仿宋_GB2312"/>
          <w:sz w:val="28"/>
          <w:szCs w:val="28"/>
        </w:rPr>
      </w:pPr>
      <w:r>
        <w:rPr>
          <w:rFonts w:ascii="仿宋_GB2312" w:eastAsia="仿宋_GB2312" w:hint="eastAsia"/>
          <w:sz w:val="28"/>
          <w:szCs w:val="28"/>
        </w:rPr>
        <w:t>9.文化旅游体育与传媒支出（类）文物（款）博物馆（项）：反映文物系统及其它部门所属博物馆、纪念馆方面的支出。</w:t>
      </w:r>
    </w:p>
    <w:p w:rsidR="00E926DF" w:rsidRDefault="00E926DF" w:rsidP="00E926DF">
      <w:pPr>
        <w:ind w:firstLineChars="150" w:firstLine="420"/>
        <w:rPr>
          <w:rFonts w:ascii="仿宋_GB2312" w:eastAsia="仿宋_GB2312"/>
          <w:sz w:val="28"/>
          <w:szCs w:val="28"/>
        </w:rPr>
      </w:pPr>
      <w:r>
        <w:rPr>
          <w:rFonts w:ascii="仿宋_GB2312" w:eastAsia="仿宋_GB2312" w:hint="eastAsia"/>
          <w:sz w:val="28"/>
          <w:szCs w:val="28"/>
        </w:rPr>
        <w:t>10.文化旅游体育与传媒支出（类）文物（款）历史名城与古迹（项）：反映历史名城、世界遗产规划与古迹保护等方面的支出。</w:t>
      </w:r>
    </w:p>
    <w:p w:rsidR="00E926DF" w:rsidRDefault="00E926DF" w:rsidP="00E926DF">
      <w:pPr>
        <w:ind w:firstLineChars="150" w:firstLine="420"/>
        <w:rPr>
          <w:rFonts w:ascii="仿宋_GB2312" w:eastAsia="仿宋_GB2312"/>
          <w:sz w:val="28"/>
          <w:szCs w:val="28"/>
        </w:rPr>
      </w:pPr>
      <w:r>
        <w:rPr>
          <w:rFonts w:ascii="仿宋_GB2312" w:eastAsia="仿宋_GB2312" w:hint="eastAsia"/>
          <w:sz w:val="28"/>
          <w:szCs w:val="28"/>
        </w:rPr>
        <w:t>11.社会保障和就业支出（类）行政事业单位养老支出（款）行政单位离退休（项）：反映行政单位（包括实行公务员管理的事业单位）开支的离退休经费。</w:t>
      </w:r>
    </w:p>
    <w:p w:rsidR="00E926DF" w:rsidRDefault="00E926DF" w:rsidP="00E926DF">
      <w:pPr>
        <w:ind w:firstLineChars="150" w:firstLine="420"/>
        <w:rPr>
          <w:rFonts w:ascii="仿宋_GB2312" w:eastAsia="仿宋_GB2312"/>
          <w:sz w:val="28"/>
          <w:szCs w:val="28"/>
        </w:rPr>
      </w:pPr>
      <w:r>
        <w:rPr>
          <w:rFonts w:ascii="仿宋_GB2312" w:eastAsia="仿宋_GB2312" w:hint="eastAsia"/>
          <w:sz w:val="28"/>
          <w:szCs w:val="28"/>
        </w:rPr>
        <w:t>12.社会保障和就业支出（类）行政事业单位养老支出（款）事业单位离退休（项）：反映事业单位开支的离退休经费。</w:t>
      </w:r>
    </w:p>
    <w:p w:rsidR="00E926DF" w:rsidRDefault="00E926DF" w:rsidP="00E926DF">
      <w:pPr>
        <w:ind w:firstLineChars="150" w:firstLine="420"/>
        <w:rPr>
          <w:rFonts w:ascii="仿宋_GB2312" w:eastAsia="仿宋_GB2312"/>
          <w:sz w:val="28"/>
          <w:szCs w:val="28"/>
        </w:rPr>
      </w:pPr>
      <w:r>
        <w:rPr>
          <w:rFonts w:ascii="仿宋_GB2312" w:eastAsia="仿宋_GB2312" w:hint="eastAsia"/>
          <w:sz w:val="28"/>
          <w:szCs w:val="28"/>
        </w:rPr>
        <w:lastRenderedPageBreak/>
        <w:t>13.社会保障和就业支出（类）行政事业单位养老支出（款）其它行政事业单位养老支出（项）：反映除上述项目以外用于行政事业单位养老方面的支出。</w:t>
      </w:r>
    </w:p>
    <w:p w:rsidR="00E926DF" w:rsidRDefault="00E926DF" w:rsidP="00E926DF">
      <w:pPr>
        <w:rPr>
          <w:rFonts w:ascii="黑体" w:eastAsia="黑体"/>
          <w:sz w:val="32"/>
          <w:szCs w:val="32"/>
        </w:rPr>
      </w:pPr>
    </w:p>
    <w:p w:rsidR="00E926DF" w:rsidRPr="00C81954" w:rsidRDefault="00E926DF" w:rsidP="00E926DF"/>
    <w:p w:rsidR="00D54F77" w:rsidRPr="00E926DF" w:rsidRDefault="00E926DF"/>
    <w:sectPr w:rsidR="00D54F77" w:rsidRPr="00E92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7D8"/>
    <w:rsid w:val="006007D8"/>
    <w:rsid w:val="00B073B2"/>
    <w:rsid w:val="00E46BF1"/>
    <w:rsid w:val="00E92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45B72-A32A-429E-86C5-F6F43EC1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E926DF"/>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E926D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E926DF"/>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1512</Characters>
  <Application>Microsoft Office Word</Application>
  <DocSecurity>0</DocSecurity>
  <Lines>12</Lines>
  <Paragraphs>3</Paragraphs>
  <ScaleCrop>false</ScaleCrop>
  <Company>Sky123.Org</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2025-09-10T05:40:00Z</dcterms:created>
  <dcterms:modified xsi:type="dcterms:W3CDTF">2025-09-10T05:40:00Z</dcterms:modified>
</cp:coreProperties>
</file>